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附件1</w:t>
      </w:r>
      <w:r>
        <w:rPr>
          <w:rFonts w:hint="eastAsia"/>
          <w:sz w:val="24"/>
          <w:szCs w:val="24"/>
          <w:lang w:eastAsia="zh-CN"/>
        </w:rPr>
        <w:t>：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《XXX工程师职业能力标准》</w:t>
      </w:r>
    </w:p>
    <w:p>
      <w:pPr>
        <w:spacing w:line="400" w:lineRule="exact"/>
        <w:jc w:val="center"/>
        <w:rPr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（参考格式）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前言</w:t>
      </w:r>
    </w:p>
    <w:p>
      <w:pPr>
        <w:spacing w:line="400" w:lineRule="exact"/>
        <w:ind w:left="359" w:leftChars="171"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岗位标准起草的背景，起草目的，起草单位，起草人等。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面向的工作岗位</w:t>
      </w:r>
    </w:p>
    <w:p>
      <w:pPr>
        <w:pStyle w:val="7"/>
        <w:spacing w:line="400" w:lineRule="exact"/>
        <w:ind w:left="359" w:leftChars="171"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对工作岗位进行描述；</w:t>
      </w:r>
    </w:p>
    <w:p>
      <w:pPr>
        <w:pStyle w:val="7"/>
        <w:spacing w:line="400" w:lineRule="exact"/>
        <w:ind w:left="359" w:leftChars="171"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本标准规定了XX技能要求，本标准适用于XX人群、XX岗位等。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规范性引用文件</w:t>
      </w:r>
    </w:p>
    <w:p>
      <w:pPr>
        <w:pStyle w:val="7"/>
        <w:spacing w:line="400" w:lineRule="exact"/>
        <w:ind w:left="359" w:leftChars="171"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本标准的拟定参考的国家、行业标准等。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术语和定义</w:t>
      </w:r>
    </w:p>
    <w:p>
      <w:pPr>
        <w:pStyle w:val="7"/>
        <w:spacing w:line="400" w:lineRule="exact"/>
        <w:ind w:left="359" w:leftChars="171"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对本标准中使用到的比较重要的专业术语和定义的解释。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技能、知识要求</w:t>
      </w:r>
    </w:p>
    <w:p>
      <w:pPr>
        <w:pStyle w:val="7"/>
        <w:spacing w:line="400" w:lineRule="exact"/>
        <w:ind w:left="360"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5.1 技能等级划分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职业技能分三个等级：初级、中级和高级，三个级别依次递进，高级别涵盖低级别职业技能要求。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XXX工程师（初级）：对初级职业能力进行描述；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XXX工程师（中级）：对中级职业能力进行描述；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XXX工程师（高级）：对高级职业能力进行描述；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</w:p>
    <w:p>
      <w:pPr>
        <w:pStyle w:val="7"/>
        <w:spacing w:line="400" w:lineRule="exact"/>
        <w:ind w:left="359" w:leftChars="171"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XXX工程师（初级）：对初级必备知识进行描述；</w:t>
      </w:r>
    </w:p>
    <w:p>
      <w:pPr>
        <w:pStyle w:val="7"/>
        <w:spacing w:line="400" w:lineRule="exact"/>
        <w:ind w:left="359" w:leftChars="171"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XXX工程师（中级）：对中级必备知识进行描述；</w:t>
      </w:r>
    </w:p>
    <w:p>
      <w:pPr>
        <w:pStyle w:val="7"/>
        <w:spacing w:line="400" w:lineRule="exact"/>
        <w:ind w:left="359" w:leftChars="171"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XXX工程师（高级）：对高级必备知识进行描述；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</w:p>
    <w:p>
      <w:pPr>
        <w:pStyle w:val="7"/>
        <w:spacing w:line="400" w:lineRule="exact"/>
        <w:ind w:left="360"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5.2技能、知识要求</w:t>
      </w:r>
    </w:p>
    <w:p>
      <w:pPr>
        <w:pStyle w:val="8"/>
        <w:spacing w:line="400" w:lineRule="exact"/>
        <w:ind w:firstLine="460"/>
        <w:rPr>
          <w:rFonts w:ascii="宋体" w:hAnsi="宋体" w:eastAsia="宋体"/>
        </w:rPr>
      </w:pPr>
      <w:r>
        <w:rPr>
          <w:rFonts w:ascii="宋体" w:hAnsi="宋体" w:eastAsia="宋体"/>
        </w:rPr>
        <w:t>A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B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C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D</w:t>
      </w:r>
      <w:r>
        <w:rPr>
          <w:rFonts w:hint="eastAsia" w:ascii="宋体" w:hAnsi="宋体" w:eastAsia="宋体"/>
        </w:rPr>
        <w:t>表示对技能的要求程度。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A表示</w:t>
      </w:r>
      <w:r>
        <w:rPr>
          <w:rFonts w:ascii="宋体" w:hAnsi="宋体" w:eastAsia="宋体"/>
          <w:sz w:val="24"/>
          <w:szCs w:val="24"/>
        </w:rPr>
        <w:t>“</w:t>
      </w:r>
      <w:r>
        <w:rPr>
          <w:rFonts w:hint="eastAsia" w:ascii="宋体" w:hAnsi="宋体" w:eastAsia="宋体"/>
          <w:sz w:val="24"/>
          <w:szCs w:val="24"/>
        </w:rPr>
        <w:t>在有协助的情况下能够运作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，B表示</w:t>
      </w:r>
      <w:r>
        <w:rPr>
          <w:rFonts w:ascii="宋体" w:hAnsi="宋体" w:eastAsia="宋体"/>
          <w:sz w:val="24"/>
          <w:szCs w:val="24"/>
        </w:rPr>
        <w:t>“</w:t>
      </w:r>
      <w:r>
        <w:rPr>
          <w:rFonts w:hint="eastAsia" w:ascii="宋体" w:hAnsi="宋体" w:eastAsia="宋体"/>
          <w:sz w:val="24"/>
          <w:szCs w:val="24"/>
        </w:rPr>
        <w:t>可以成功完成大多数事件的能力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，C表示</w:t>
      </w:r>
      <w:r>
        <w:rPr>
          <w:rFonts w:ascii="宋体" w:hAnsi="宋体" w:eastAsia="宋体"/>
          <w:sz w:val="24"/>
          <w:szCs w:val="24"/>
        </w:rPr>
        <w:t>“</w:t>
      </w:r>
      <w:r>
        <w:rPr>
          <w:rFonts w:hint="eastAsia" w:ascii="宋体" w:hAnsi="宋体" w:eastAsia="宋体"/>
          <w:sz w:val="24"/>
          <w:szCs w:val="24"/>
        </w:rPr>
        <w:t>具有独立的运作能力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，D表示</w:t>
      </w:r>
      <w:r>
        <w:rPr>
          <w:rFonts w:ascii="宋体" w:hAnsi="宋体" w:eastAsia="宋体"/>
          <w:sz w:val="24"/>
          <w:szCs w:val="24"/>
        </w:rPr>
        <w:t>“</w:t>
      </w:r>
      <w:r>
        <w:rPr>
          <w:rFonts w:hint="eastAsia" w:ascii="宋体" w:hAnsi="宋体" w:eastAsia="宋体"/>
          <w:sz w:val="24"/>
          <w:szCs w:val="24"/>
        </w:rPr>
        <w:t>精通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。根据各级员工对每一个知识点的不同，在相应的位置标注</w:t>
      </w:r>
      <w:r>
        <w:rPr>
          <w:rFonts w:ascii="宋体" w:hAnsi="宋体" w:eastAsia="宋体"/>
          <w:sz w:val="24"/>
          <w:szCs w:val="24"/>
        </w:rPr>
        <w:t>“</w:t>
      </w:r>
      <w:r>
        <w:rPr>
          <w:rFonts w:hint="eastAsia" w:ascii="宋体" w:hAnsi="宋体" w:eastAsia="宋体"/>
          <w:sz w:val="24"/>
          <w:szCs w:val="24"/>
        </w:rPr>
        <w:t>●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pStyle w:val="8"/>
        <w:spacing w:line="400" w:lineRule="exact"/>
        <w:ind w:left="357"/>
        <w:rPr>
          <w:rFonts w:ascii="宋体" w:hAnsi="宋体" w:eastAsia="宋体"/>
        </w:rPr>
      </w:pPr>
      <w:r>
        <w:rPr>
          <w:rFonts w:ascii="宋体" w:hAnsi="宋体" w:eastAsia="宋体"/>
        </w:rPr>
        <w:t>A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B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C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D</w:t>
      </w:r>
      <w:r>
        <w:rPr>
          <w:rFonts w:hint="eastAsia" w:ascii="宋体" w:hAnsi="宋体" w:eastAsia="宋体"/>
        </w:rPr>
        <w:t>表示对知识的要求程度。</w:t>
      </w:r>
    </w:p>
    <w:p>
      <w:pPr>
        <w:pStyle w:val="8"/>
        <w:spacing w:line="400" w:lineRule="exact"/>
        <w:ind w:left="357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A表示</w:t>
      </w:r>
      <w:r>
        <w:rPr>
          <w:rFonts w:ascii="宋体" w:hAnsi="宋体" w:eastAsia="宋体"/>
        </w:rPr>
        <w:t>“</w:t>
      </w:r>
      <w:r>
        <w:rPr>
          <w:rFonts w:hint="eastAsia" w:ascii="宋体" w:hAnsi="宋体" w:eastAsia="宋体"/>
        </w:rPr>
        <w:t>了解</w:t>
      </w:r>
      <w:r>
        <w:rPr>
          <w:rFonts w:ascii="宋体" w:hAnsi="宋体" w:eastAsia="宋体"/>
        </w:rPr>
        <w:t>”</w:t>
      </w:r>
      <w:r>
        <w:rPr>
          <w:rFonts w:hint="eastAsia" w:ascii="宋体" w:hAnsi="宋体" w:eastAsia="宋体"/>
        </w:rPr>
        <w:t>，B表示</w:t>
      </w:r>
      <w:r>
        <w:rPr>
          <w:rFonts w:ascii="宋体" w:hAnsi="宋体" w:eastAsia="宋体"/>
        </w:rPr>
        <w:t>“</w:t>
      </w:r>
      <w:r>
        <w:rPr>
          <w:rFonts w:hint="eastAsia" w:ascii="宋体" w:hAnsi="宋体" w:eastAsia="宋体"/>
        </w:rPr>
        <w:t>熟悉</w:t>
      </w:r>
      <w:r>
        <w:rPr>
          <w:rFonts w:ascii="宋体" w:hAnsi="宋体" w:eastAsia="宋体"/>
        </w:rPr>
        <w:t>”</w:t>
      </w:r>
      <w:r>
        <w:rPr>
          <w:rFonts w:hint="eastAsia" w:ascii="宋体" w:hAnsi="宋体" w:eastAsia="宋体"/>
        </w:rPr>
        <w:t>，C表示</w:t>
      </w:r>
      <w:r>
        <w:rPr>
          <w:rFonts w:ascii="宋体" w:hAnsi="宋体" w:eastAsia="宋体"/>
        </w:rPr>
        <w:t>“</w:t>
      </w:r>
      <w:r>
        <w:rPr>
          <w:rFonts w:hint="eastAsia" w:ascii="宋体" w:hAnsi="宋体" w:eastAsia="宋体"/>
        </w:rPr>
        <w:t>掌握</w:t>
      </w:r>
      <w:r>
        <w:rPr>
          <w:rFonts w:ascii="宋体" w:hAnsi="宋体" w:eastAsia="宋体"/>
        </w:rPr>
        <w:t>”</w:t>
      </w:r>
      <w:r>
        <w:rPr>
          <w:rFonts w:hint="eastAsia" w:ascii="宋体" w:hAnsi="宋体" w:eastAsia="宋体"/>
        </w:rPr>
        <w:t>，D表示</w:t>
      </w:r>
      <w:r>
        <w:rPr>
          <w:rFonts w:ascii="宋体" w:hAnsi="宋体" w:eastAsia="宋体"/>
        </w:rPr>
        <w:t>“</w:t>
      </w:r>
      <w:r>
        <w:rPr>
          <w:rFonts w:hint="eastAsia" w:ascii="宋体" w:hAnsi="宋体" w:eastAsia="宋体"/>
        </w:rPr>
        <w:t>精通</w:t>
      </w:r>
      <w:r>
        <w:rPr>
          <w:rFonts w:ascii="宋体" w:hAnsi="宋体" w:eastAsia="宋体"/>
        </w:rPr>
        <w:t>”</w:t>
      </w:r>
      <w:r>
        <w:rPr>
          <w:rFonts w:hint="eastAsia" w:ascii="宋体" w:hAnsi="宋体" w:eastAsia="宋体"/>
        </w:rPr>
        <w:t>。根据各级员工对每一个知识点的不同，在相应的位置标注</w:t>
      </w:r>
      <w:r>
        <w:rPr>
          <w:rFonts w:ascii="宋体" w:hAnsi="宋体" w:eastAsia="宋体"/>
        </w:rPr>
        <w:t>“</w:t>
      </w:r>
      <w:r>
        <w:rPr>
          <w:rFonts w:hint="eastAsia" w:ascii="宋体" w:hAnsi="宋体" w:eastAsia="宋体"/>
        </w:rPr>
        <w:t>●</w:t>
      </w:r>
      <w:r>
        <w:rPr>
          <w:rFonts w:ascii="宋体" w:hAnsi="宋体" w:eastAsia="宋体"/>
        </w:rPr>
        <w:t>”</w:t>
      </w:r>
      <w:r>
        <w:rPr>
          <w:rFonts w:hint="eastAsia" w:ascii="宋体" w:hAnsi="宋体" w:eastAsia="宋体"/>
        </w:rPr>
        <w:t>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参考以下表格：</w:t>
      </w:r>
    </w:p>
    <w:p>
      <w:pPr>
        <w:spacing w:line="400" w:lineRule="exact"/>
        <w:ind w:firstLine="480" w:firstLineChars="200"/>
        <w:jc w:val="center"/>
        <w:rPr>
          <w:sz w:val="24"/>
          <w:szCs w:val="24"/>
        </w:rPr>
      </w:pPr>
    </w:p>
    <w:p>
      <w:pPr>
        <w:spacing w:line="400" w:lineRule="exact"/>
        <w:ind w:firstLine="480" w:firstLineChars="2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表1  XXX工程师（初级）职业技能、知识要求（例）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67"/>
        <w:gridCol w:w="1418"/>
        <w:gridCol w:w="425"/>
        <w:gridCol w:w="425"/>
        <w:gridCol w:w="425"/>
        <w:gridCol w:w="425"/>
        <w:gridCol w:w="1418"/>
        <w:gridCol w:w="425"/>
        <w:gridCol w:w="42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00" w:type="dxa"/>
            <w:vMerge w:val="restar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工作领域</w:t>
            </w:r>
          </w:p>
        </w:tc>
        <w:tc>
          <w:tcPr>
            <w:tcW w:w="767" w:type="dxa"/>
            <w:vMerge w:val="restar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工作任务</w:t>
            </w:r>
          </w:p>
        </w:tc>
        <w:tc>
          <w:tcPr>
            <w:tcW w:w="1418" w:type="dxa"/>
            <w:vMerge w:val="restar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技能要求</w:t>
            </w: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程度（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Merge w:val="restar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必备知识</w:t>
            </w: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程度（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00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  <w:tc>
          <w:tcPr>
            <w:tcW w:w="1418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0" w:type="dxa"/>
            <w:vMerge w:val="restar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1.安全文明生产及职业道德</w:t>
            </w:r>
          </w:p>
        </w:tc>
        <w:tc>
          <w:tcPr>
            <w:tcW w:w="767" w:type="dxa"/>
            <w:vMerge w:val="restart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 安全文明生产</w:t>
            </w: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1.1.1 能</w:t>
            </w: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1.1.1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0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Merge w:val="continue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1.1.2能</w:t>
            </w: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1.1.2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0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Merge w:val="restart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 职业道德</w:t>
            </w: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1.2.1 能</w:t>
            </w: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0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Merge w:val="continue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1.2.2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8"/>
        <w:spacing w:line="400" w:lineRule="exact"/>
        <w:ind w:left="357"/>
        <w:rPr>
          <w:sz w:val="23"/>
          <w:szCs w:val="23"/>
        </w:rPr>
      </w:pPr>
    </w:p>
    <w:p>
      <w:pPr>
        <w:spacing w:line="400" w:lineRule="exact"/>
        <w:ind w:firstLine="480" w:firstLineChars="2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表2  XXX工程师（中级）职业技能、知识要求（例）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67"/>
        <w:gridCol w:w="1418"/>
        <w:gridCol w:w="425"/>
        <w:gridCol w:w="425"/>
        <w:gridCol w:w="425"/>
        <w:gridCol w:w="425"/>
        <w:gridCol w:w="1418"/>
        <w:gridCol w:w="425"/>
        <w:gridCol w:w="42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00" w:type="dxa"/>
            <w:vMerge w:val="restar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工作领域</w:t>
            </w:r>
          </w:p>
        </w:tc>
        <w:tc>
          <w:tcPr>
            <w:tcW w:w="767" w:type="dxa"/>
            <w:vMerge w:val="restar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工作任务</w:t>
            </w:r>
          </w:p>
        </w:tc>
        <w:tc>
          <w:tcPr>
            <w:tcW w:w="1418" w:type="dxa"/>
            <w:vMerge w:val="restar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技能要求</w:t>
            </w: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程度（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Merge w:val="restar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必备知识</w:t>
            </w: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程度（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00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  <w:tc>
          <w:tcPr>
            <w:tcW w:w="1418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0" w:type="dxa"/>
            <w:vMerge w:val="restar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1.安全文明生产及职业道德</w:t>
            </w:r>
          </w:p>
        </w:tc>
        <w:tc>
          <w:tcPr>
            <w:tcW w:w="767" w:type="dxa"/>
            <w:vMerge w:val="restart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 安全文明生产</w:t>
            </w: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1.1.1 能</w:t>
            </w: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1.1.1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0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Merge w:val="continue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1.1.2能</w:t>
            </w: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1.1.2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0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Merge w:val="restart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 职业道德</w:t>
            </w: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1.2.1 能</w:t>
            </w: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0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Merge w:val="continue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1.2.2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8"/>
        <w:spacing w:line="400" w:lineRule="exact"/>
        <w:ind w:left="357"/>
        <w:rPr>
          <w:sz w:val="23"/>
          <w:szCs w:val="23"/>
        </w:rPr>
      </w:pPr>
    </w:p>
    <w:p>
      <w:pPr>
        <w:spacing w:line="400" w:lineRule="exact"/>
        <w:ind w:firstLine="480" w:firstLineChars="2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表3  XXX工程师（高级）职业技能、知识要求（例）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67"/>
        <w:gridCol w:w="1418"/>
        <w:gridCol w:w="425"/>
        <w:gridCol w:w="425"/>
        <w:gridCol w:w="425"/>
        <w:gridCol w:w="425"/>
        <w:gridCol w:w="1418"/>
        <w:gridCol w:w="425"/>
        <w:gridCol w:w="42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00" w:type="dxa"/>
            <w:vMerge w:val="restar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工作领域</w:t>
            </w:r>
          </w:p>
        </w:tc>
        <w:tc>
          <w:tcPr>
            <w:tcW w:w="767" w:type="dxa"/>
            <w:vMerge w:val="restar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工作任务</w:t>
            </w:r>
          </w:p>
        </w:tc>
        <w:tc>
          <w:tcPr>
            <w:tcW w:w="1418" w:type="dxa"/>
            <w:vMerge w:val="restar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技能要求</w:t>
            </w: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程度（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Merge w:val="restar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必备知识</w:t>
            </w: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程度（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00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  <w:tc>
          <w:tcPr>
            <w:tcW w:w="1418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42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0" w:type="dxa"/>
            <w:vMerge w:val="restart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1.安全文明生产及职业道德</w:t>
            </w:r>
          </w:p>
        </w:tc>
        <w:tc>
          <w:tcPr>
            <w:tcW w:w="767" w:type="dxa"/>
            <w:vMerge w:val="restart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 安全文明生产</w:t>
            </w: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1.1.1 能</w:t>
            </w: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1.1.1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0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Merge w:val="continue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1.1.2能</w:t>
            </w: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1.1.2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0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Merge w:val="restart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 职业道德</w:t>
            </w: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1.2.1 能</w:t>
            </w: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00" w:type="dxa"/>
            <w:vMerge w:val="continue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Merge w:val="continue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1.2.2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●</w:t>
            </w:r>
          </w:p>
        </w:tc>
        <w:tc>
          <w:tcPr>
            <w:tcW w:w="425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4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8"/>
        <w:spacing w:line="400" w:lineRule="exact"/>
        <w:ind w:left="357"/>
        <w:rPr>
          <w:sz w:val="23"/>
          <w:szCs w:val="23"/>
        </w:rPr>
      </w:pPr>
    </w:p>
    <w:p>
      <w:pPr>
        <w:pStyle w:val="8"/>
        <w:spacing w:line="400" w:lineRule="exact"/>
        <w:ind w:left="357"/>
        <w:rPr>
          <w:sz w:val="23"/>
          <w:szCs w:val="23"/>
        </w:rPr>
      </w:pPr>
    </w:p>
    <w:p>
      <w:pPr>
        <w:pStyle w:val="7"/>
        <w:numPr>
          <w:ilvl w:val="0"/>
          <w:numId w:val="1"/>
        </w:numPr>
        <w:spacing w:line="400" w:lineRule="exact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参考文献</w:t>
      </w:r>
    </w:p>
    <w:p>
      <w:pPr>
        <w:pStyle w:val="7"/>
        <w:spacing w:line="400" w:lineRule="exact"/>
        <w:ind w:left="360" w:firstLine="0" w:firstLineChars="0"/>
        <w:rPr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A2AAB"/>
    <w:multiLevelType w:val="multilevel"/>
    <w:tmpl w:val="393A2AA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23A2"/>
    <w:rsid w:val="001A2F48"/>
    <w:rsid w:val="002F03EA"/>
    <w:rsid w:val="003255D8"/>
    <w:rsid w:val="003F14B1"/>
    <w:rsid w:val="00496E96"/>
    <w:rsid w:val="005F510E"/>
    <w:rsid w:val="00624AA6"/>
    <w:rsid w:val="00751C16"/>
    <w:rsid w:val="00775725"/>
    <w:rsid w:val="00847024"/>
    <w:rsid w:val="00847831"/>
    <w:rsid w:val="008D080F"/>
    <w:rsid w:val="008D4D5D"/>
    <w:rsid w:val="008E4AB2"/>
    <w:rsid w:val="009536F5"/>
    <w:rsid w:val="009E23A2"/>
    <w:rsid w:val="009E76BA"/>
    <w:rsid w:val="00A66B1A"/>
    <w:rsid w:val="00A776AB"/>
    <w:rsid w:val="00B04AEF"/>
    <w:rsid w:val="00B04C18"/>
    <w:rsid w:val="00B16391"/>
    <w:rsid w:val="00B94E01"/>
    <w:rsid w:val="00BC143B"/>
    <w:rsid w:val="00C3432C"/>
    <w:rsid w:val="00CC34DD"/>
    <w:rsid w:val="00D76516"/>
    <w:rsid w:val="00F21223"/>
    <w:rsid w:val="11A82E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205</Words>
  <Characters>1174</Characters>
  <Lines>9</Lines>
  <Paragraphs>2</Paragraphs>
  <TotalTime>6</TotalTime>
  <ScaleCrop>false</ScaleCrop>
  <LinksUpToDate>false</LinksUpToDate>
  <CharactersWithSpaces>1377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2021-01-16T02:14:00Z</dcterms:created>
  <dc:creator>admini</dc:creator>
  <cp:lastModifiedBy>Administrator</cp:lastModifiedBy>
  <dcterms:modified xsi:type="dcterms:W3CDTF">2021-01-18T01:04:12Z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